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92" w:rsidRPr="00BC296C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C55892" w:rsidRPr="00BC296C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>Rudinska 8, 34 000 Požega</w:t>
      </w:r>
    </w:p>
    <w:p w:rsidR="00C55892" w:rsidRPr="00BC296C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P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KLASA:112-01/24-01/11</w:t>
      </w:r>
    </w:p>
    <w:p w:rsidR="00C55892" w:rsidRP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5892">
        <w:rPr>
          <w:rFonts w:ascii="Times New Roman" w:eastAsia="Times New Roman" w:hAnsi="Times New Roman"/>
          <w:sz w:val="20"/>
          <w:szCs w:val="20"/>
          <w:lang w:eastAsia="hr-HR"/>
        </w:rPr>
        <w:t>URBROJ:2177-1-9-05-24-1</w:t>
      </w:r>
    </w:p>
    <w:p w:rsidR="00C55892" w:rsidRP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5892">
        <w:rPr>
          <w:rFonts w:ascii="Times New Roman" w:eastAsia="Times New Roman" w:hAnsi="Times New Roman"/>
          <w:sz w:val="20"/>
          <w:szCs w:val="20"/>
          <w:lang w:eastAsia="hr-HR"/>
        </w:rPr>
        <w:t>Požega, 19. srpnja 2024.</w:t>
      </w:r>
    </w:p>
    <w:p w:rsidR="00C55892" w:rsidRP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Pr="00C55892" w:rsidRDefault="00C55892" w:rsidP="00C5589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C55892">
        <w:rPr>
          <w:rFonts w:ascii="Times New Roman" w:eastAsia="Times New Roman" w:hAnsi="Times New Roman"/>
          <w:noProof/>
          <w:sz w:val="20"/>
          <w:szCs w:val="20"/>
        </w:rPr>
        <w:t>Na temelju</w:t>
      </w:r>
      <w:r w:rsidRPr="00C55892">
        <w:rPr>
          <w:rFonts w:ascii="Times New Roman" w:eastAsia="Times New Roman" w:hAnsi="Times New Roman"/>
          <w:noProof/>
        </w:rPr>
        <w:t xml:space="preserve"> </w:t>
      </w:r>
      <w:r w:rsidRPr="00C55892">
        <w:rPr>
          <w:rFonts w:ascii="Times New Roman" w:eastAsia="Times New Roman" w:hAnsi="Times New Roman"/>
          <w:noProof/>
          <w:sz w:val="20"/>
          <w:szCs w:val="20"/>
        </w:rPr>
        <w:t xml:space="preserve">članka 26. stavka 1. </w:t>
      </w:r>
      <w:r w:rsidRPr="00C55892">
        <w:rPr>
          <w:rFonts w:ascii="Times New Roman" w:eastAsia="Times New Roman" w:hAnsi="Times New Roman"/>
          <w:sz w:val="20"/>
          <w:szCs w:val="20"/>
          <w:lang w:eastAsia="hr-HR"/>
        </w:rPr>
        <w:t>Zakona o predškolskom odgoju i obrazovanju (Narodne novine, broj: 10/97., 107/07. , 94./13., 98/19., 57/22. i 101/23.) (u nastavku teksta: Zakon) i</w:t>
      </w:r>
      <w:r w:rsidRPr="00C55892">
        <w:rPr>
          <w:rFonts w:ascii="Times New Roman" w:eastAsia="Times New Roman" w:hAnsi="Times New Roman"/>
          <w:noProof/>
          <w:sz w:val="20"/>
          <w:szCs w:val="20"/>
        </w:rPr>
        <w:t xml:space="preserve"> članka 49. stavka 1. podstavka 16. Statuta Dječjeg vrtića Požega,  KLASA: 012-03/22-01, URBROJ: 2177-1-9-05-22-1 od 14. studenoga 2022. godine</w:t>
      </w:r>
      <w:r w:rsidRPr="00C55892"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Rudinska 8, Požega raspisuje </w:t>
      </w: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C55892" w:rsidRDefault="00C55892" w:rsidP="00C558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C55892" w:rsidRDefault="00C55892" w:rsidP="00C55892">
      <w:pPr>
        <w:suppressAutoHyphens/>
        <w:autoSpaceDN w:val="0"/>
        <w:spacing w:after="0" w:line="240" w:lineRule="auto"/>
        <w:jc w:val="center"/>
        <w:textAlignment w:val="baseline"/>
      </w:pPr>
    </w:p>
    <w:p w:rsidR="00C55892" w:rsidRDefault="00D663ED" w:rsidP="00C55892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DEFEKTOLOG, EDUKACIJSKI</w:t>
      </w:r>
      <w:r w:rsidR="00C55892">
        <w:rPr>
          <w:rFonts w:ascii="Times New Roman" w:eastAsia="Times New Roman" w:hAnsi="Times New Roman"/>
          <w:sz w:val="20"/>
          <w:szCs w:val="20"/>
          <w:lang w:eastAsia="hr-HR"/>
        </w:rPr>
        <w:t xml:space="preserve"> REHABILITATOR – 1 izvršitelj/</w:t>
      </w:r>
      <w:proofErr w:type="spellStart"/>
      <w:r w:rsidR="00C55892"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 w:rsidR="00C55892">
        <w:rPr>
          <w:rFonts w:ascii="Times New Roman" w:eastAsia="Times New Roman" w:hAnsi="Times New Roman"/>
          <w:sz w:val="20"/>
          <w:szCs w:val="20"/>
          <w:lang w:eastAsia="hr-HR"/>
        </w:rPr>
        <w:t xml:space="preserve"> – neodređeno – puno radno vrijeme</w:t>
      </w:r>
    </w:p>
    <w:p w:rsidR="00C55892" w:rsidRDefault="00C55892" w:rsidP="00C55892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C55892" w:rsidRDefault="00D663ED" w:rsidP="00C5589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magistar edukacijske rehabilitacije ili po ranijim propisima VSS, diplomirani defektolog ili profesor defektologije</w:t>
      </w:r>
    </w:p>
    <w:p w:rsidR="00C55892" w:rsidRDefault="00C55892" w:rsidP="00C5589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položen stručni ispit</w:t>
      </w:r>
    </w:p>
    <w:p w:rsidR="00C55892" w:rsidRDefault="00C55892" w:rsidP="00C5589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 radnog iskustva</w:t>
      </w:r>
    </w:p>
    <w:p w:rsidR="00C55892" w:rsidRDefault="00C55892" w:rsidP="00C55892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C55892" w:rsidRDefault="00C55892" w:rsidP="00C558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edukatora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C55892" w:rsidRDefault="00C55892" w:rsidP="00C558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 i 98/19.).</w:t>
      </w:r>
    </w:p>
    <w:p w:rsidR="00C55892" w:rsidRDefault="00C55892" w:rsidP="00C558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C55892" w:rsidRPr="00C55892" w:rsidRDefault="00C55892" w:rsidP="00C55892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 w:rsidR="00D003C4"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</w:t>
      </w:r>
      <w:bookmarkStart w:id="0" w:name="_GoBack"/>
      <w:bookmarkEnd w:id="0"/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C55892" w:rsidRDefault="00C55892" w:rsidP="00C55892">
      <w:pPr>
        <w:suppressAutoHyphens/>
        <w:autoSpaceDN w:val="0"/>
        <w:spacing w:after="0" w:line="240" w:lineRule="auto"/>
        <w:ind w:left="1440"/>
        <w:contextualSpacing/>
        <w:jc w:val="both"/>
        <w:textAlignment w:val="baseline"/>
      </w:pPr>
    </w:p>
    <w:p w:rsidR="00C55892" w:rsidRDefault="00C55892" w:rsidP="00C55892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C55892" w:rsidRDefault="00C55892" w:rsidP="00C55892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C55892" w:rsidRDefault="00C55892" w:rsidP="00C55892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C55892" w:rsidRDefault="00C55892" w:rsidP="00C558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C55892" w:rsidRDefault="00C55892" w:rsidP="00C558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C55892" w:rsidRDefault="00C55892" w:rsidP="00C558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C55892" w:rsidRDefault="00C55892" w:rsidP="00C55892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C55892" w:rsidRDefault="00C55892" w:rsidP="00C55892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C55892" w:rsidRDefault="00C55892" w:rsidP="00C55892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Rudinska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„Za natječaj – edukator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rehabilitator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C55892" w:rsidRDefault="00C55892" w:rsidP="00C558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C55892" w:rsidRDefault="00C55892" w:rsidP="00C558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C55892" w:rsidRDefault="00C55892" w:rsidP="00C558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C55892" w:rsidRDefault="00C55892" w:rsidP="00C558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C55892" w:rsidRDefault="00C55892" w:rsidP="00C55892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C55892" w:rsidRDefault="00C55892" w:rsidP="00C558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C55892" w:rsidRDefault="00C55892" w:rsidP="00C55892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C55892" w:rsidRDefault="00C55892" w:rsidP="00C55892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C55892" w:rsidRDefault="00C55892" w:rsidP="00C55892"/>
    <w:p w:rsidR="00F92791" w:rsidRDefault="00F92791"/>
    <w:sectPr w:rsidR="00F92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A1"/>
    <w:rsid w:val="003310A1"/>
    <w:rsid w:val="00C55892"/>
    <w:rsid w:val="00D003C4"/>
    <w:rsid w:val="00D663ED"/>
    <w:rsid w:val="00F9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F7FD"/>
  <w15:chartTrackingRefBased/>
  <w15:docId w15:val="{2D106D46-9161-46C7-A3BF-A1E1ED94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892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C558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925</Words>
  <Characters>5276</Characters>
  <Application>Microsoft Office Word</Application>
  <DocSecurity>0</DocSecurity>
  <Lines>43</Lines>
  <Paragraphs>12</Paragraphs>
  <ScaleCrop>false</ScaleCrop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2024-07-17T10:06:00Z</dcterms:created>
  <dcterms:modified xsi:type="dcterms:W3CDTF">2024-07-19T07:25:00Z</dcterms:modified>
</cp:coreProperties>
</file>