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00" w:rsidRPr="00F92800" w:rsidRDefault="00F92800" w:rsidP="00F92800">
      <w:pPr>
        <w:jc w:val="both"/>
      </w:pPr>
      <w:r w:rsidRPr="00F92800">
        <w:t> REPUBLIKA HRVATSKA</w:t>
      </w:r>
    </w:p>
    <w:p w:rsidR="00F92800" w:rsidRPr="00F92800" w:rsidRDefault="00F92800" w:rsidP="00F92800">
      <w:pPr>
        <w:suppressAutoHyphens w:val="0"/>
        <w:autoSpaceDN/>
        <w:jc w:val="both"/>
        <w:textAlignment w:val="auto"/>
      </w:pPr>
      <w:r w:rsidRPr="00F92800">
        <w:t>DJEČJI VRTIĆ POŽEGA</w:t>
      </w:r>
    </w:p>
    <w:p w:rsidR="00F92800" w:rsidRPr="00F92800" w:rsidRDefault="00F92800" w:rsidP="00F92800">
      <w:pPr>
        <w:suppressAutoHyphens w:val="0"/>
        <w:autoSpaceDN/>
        <w:jc w:val="both"/>
        <w:textAlignment w:val="auto"/>
      </w:pPr>
      <w:r w:rsidRPr="00F92800">
        <w:t>Rudinska 8, Požega</w:t>
      </w:r>
    </w:p>
    <w:p w:rsidR="00F92800" w:rsidRPr="00F92800" w:rsidRDefault="00F92800" w:rsidP="00F92800">
      <w:pPr>
        <w:suppressAutoHyphens w:val="0"/>
        <w:autoSpaceDN/>
        <w:jc w:val="both"/>
        <w:textAlignment w:val="auto"/>
      </w:pPr>
    </w:p>
    <w:p w:rsidR="00F92800" w:rsidRPr="00F92800" w:rsidRDefault="00F92800" w:rsidP="00F92800">
      <w:pPr>
        <w:suppressAutoHyphens w:val="0"/>
        <w:autoSpaceDN/>
        <w:jc w:val="both"/>
        <w:textAlignment w:val="auto"/>
      </w:pPr>
      <w:r w:rsidRPr="00F92800">
        <w:t>KLASA:401-01/25</w:t>
      </w:r>
      <w:r>
        <w:t>-01/7</w:t>
      </w:r>
    </w:p>
    <w:p w:rsidR="00F92800" w:rsidRPr="00F92800" w:rsidRDefault="00F92800" w:rsidP="00F92800">
      <w:pPr>
        <w:suppressAutoHyphens w:val="0"/>
        <w:autoSpaceDN/>
        <w:jc w:val="both"/>
        <w:textAlignment w:val="auto"/>
      </w:pPr>
      <w:r w:rsidRPr="00F92800">
        <w:t>URBROJ:2177-1-9-01-25-1</w:t>
      </w:r>
    </w:p>
    <w:p w:rsidR="00F92800" w:rsidRPr="00F92800" w:rsidRDefault="00F92800" w:rsidP="00F92800">
      <w:pPr>
        <w:suppressAutoHyphens w:val="0"/>
        <w:autoSpaceDN/>
        <w:jc w:val="both"/>
        <w:textAlignment w:val="auto"/>
      </w:pPr>
      <w:r w:rsidRPr="00F92800">
        <w:t>Požega, 17. ožujka 2025.</w:t>
      </w:r>
    </w:p>
    <w:p w:rsidR="00F92800" w:rsidRPr="00F92800" w:rsidRDefault="00F92800" w:rsidP="00F92800">
      <w:pPr>
        <w:suppressAutoHyphens w:val="0"/>
        <w:autoSpaceDN/>
        <w:jc w:val="both"/>
        <w:textAlignment w:val="auto"/>
      </w:pPr>
    </w:p>
    <w:p w:rsidR="00F92800" w:rsidRPr="00F92800" w:rsidRDefault="00F92800" w:rsidP="00F92800">
      <w:pPr>
        <w:suppressAutoHyphens w:val="0"/>
        <w:autoSpaceDN/>
        <w:jc w:val="both"/>
        <w:textAlignment w:val="auto"/>
      </w:pPr>
    </w:p>
    <w:p w:rsidR="00F92800" w:rsidRPr="00F92800" w:rsidRDefault="00F92800" w:rsidP="00F92800">
      <w:pPr>
        <w:widowControl w:val="0"/>
        <w:spacing w:line="276" w:lineRule="auto"/>
        <w:ind w:left="-57" w:firstLine="5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92800">
        <w:t>Temeljem članka 56. stavka 1. Statuta Dječjeg vrtića Požega, KLASA:601-02/25-01/1, URBROJ:2177-1-9-05-25-1, od 7. ožujka 2025. godine</w:t>
      </w:r>
      <w:r w:rsidRPr="00F92800">
        <w:rPr>
          <w:rFonts w:eastAsia="Calibri"/>
          <w:color w:val="000000"/>
          <w:lang w:eastAsia="en-US"/>
        </w:rPr>
        <w:t xml:space="preserve">, </w:t>
      </w:r>
      <w:r w:rsidRPr="00F92800">
        <w:t>a u skladu s čl. 34.  Zakona o fiskalnoj odgovornosti (NN 111/18. i 83/23.), Uredbe o sastavljanju i predaji Izjave o fiskalnoj odgovornosti i izvještaja o primjeni fiskalnih pravila (NN 95/19.)</w:t>
      </w:r>
      <w:r w:rsidRPr="00F92800">
        <w:rPr>
          <w:rFonts w:eastAsia="Calibri"/>
          <w:color w:val="000000"/>
          <w:lang w:eastAsia="en-US"/>
        </w:rPr>
        <w:t xml:space="preserve">, ravnateljica Dječjeg vrtića Požega  donosi </w:t>
      </w:r>
    </w:p>
    <w:p w:rsidR="00F92800" w:rsidRPr="00F92800" w:rsidRDefault="00F92800" w:rsidP="00F92800">
      <w:pPr>
        <w:pStyle w:val="StandardWeb"/>
        <w:spacing w:before="0" w:after="0" w:line="270" w:lineRule="atLeast"/>
      </w:pPr>
    </w:p>
    <w:p w:rsidR="00F92800" w:rsidRPr="00F92800" w:rsidRDefault="00B65147" w:rsidP="00F92800">
      <w:pPr>
        <w:pStyle w:val="StandardWeb"/>
        <w:spacing w:before="0" w:after="0" w:line="276" w:lineRule="auto"/>
        <w:jc w:val="center"/>
        <w:rPr>
          <w:b/>
        </w:rPr>
      </w:pPr>
      <w:r>
        <w:rPr>
          <w:b/>
        </w:rPr>
        <w:t>PROCEDURA O</w:t>
      </w:r>
    </w:p>
    <w:p w:rsidR="00F92800" w:rsidRPr="00F92800" w:rsidRDefault="00B65147" w:rsidP="00F92800">
      <w:pPr>
        <w:pStyle w:val="StandardWeb"/>
        <w:spacing w:before="0" w:after="0" w:line="276" w:lineRule="auto"/>
        <w:jc w:val="center"/>
        <w:rPr>
          <w:b/>
        </w:rPr>
      </w:pPr>
      <w:r>
        <w:rPr>
          <w:b/>
        </w:rPr>
        <w:t>STVARANJU</w:t>
      </w:r>
      <w:bookmarkStart w:id="0" w:name="_GoBack"/>
      <w:bookmarkEnd w:id="0"/>
      <w:r w:rsidR="00F92800" w:rsidRPr="00F92800">
        <w:rPr>
          <w:b/>
        </w:rPr>
        <w:t xml:space="preserve"> UGOVORNIH OBVEZA U DJEČJEM VRTIĆU POŽEGA</w:t>
      </w:r>
    </w:p>
    <w:p w:rsidR="00F92800" w:rsidRPr="00F92800" w:rsidRDefault="00F92800" w:rsidP="00F92800">
      <w:pPr>
        <w:pStyle w:val="StandardWeb"/>
        <w:spacing w:before="0" w:after="0" w:line="270" w:lineRule="atLeast"/>
      </w:pPr>
      <w:r w:rsidRPr="00F92800">
        <w:t> </w:t>
      </w:r>
    </w:p>
    <w:p w:rsidR="00F92800" w:rsidRPr="00F92800" w:rsidRDefault="00F92800" w:rsidP="00F92800">
      <w:pPr>
        <w:pStyle w:val="StandardWeb"/>
        <w:spacing w:before="0" w:after="0" w:line="270" w:lineRule="atLeast"/>
      </w:pPr>
      <w:r w:rsidRPr="00F92800">
        <w:t> 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center"/>
      </w:pPr>
      <w:r w:rsidRPr="00F92800">
        <w:t>Članak 1.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center"/>
      </w:pPr>
      <w:r w:rsidRPr="00F92800">
        <w:t> </w:t>
      </w:r>
    </w:p>
    <w:p w:rsidR="00F92800" w:rsidRPr="00F92800" w:rsidRDefault="00F92800" w:rsidP="00F92800">
      <w:pPr>
        <w:pStyle w:val="StandardWeb"/>
        <w:spacing w:before="0" w:after="0" w:line="270" w:lineRule="atLeast"/>
        <w:ind w:firstLine="708"/>
        <w:jc w:val="both"/>
      </w:pPr>
      <w:r w:rsidRPr="00F92800">
        <w:t>Ovim aktom propisuje se procedura stvaranja ugovornih obveza odnosno nabava roba, radova i usluga koje su potrebne za redovan rad vrtića i obavljanje odgojno obrazovne djelatnosti u Dječjem vrtiću Požega (u daljnjem tekstu Vrtić), osim ako posebnim propisom ili Statutom  nije uređeno drugačije.</w:t>
      </w:r>
    </w:p>
    <w:p w:rsidR="00F92800" w:rsidRPr="00F92800" w:rsidRDefault="00F92800" w:rsidP="00F92800">
      <w:pPr>
        <w:pStyle w:val="StandardWeb"/>
        <w:spacing w:before="0" w:after="0" w:line="360" w:lineRule="auto"/>
        <w:jc w:val="both"/>
      </w:pPr>
      <w:r w:rsidRPr="00F92800">
        <w:t> 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center"/>
      </w:pPr>
      <w:r w:rsidRPr="00F92800">
        <w:t>Članak 2.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center"/>
      </w:pPr>
      <w:r w:rsidRPr="00F92800">
        <w:t> </w:t>
      </w:r>
    </w:p>
    <w:p w:rsidR="00F92800" w:rsidRPr="00F92800" w:rsidRDefault="00F92800" w:rsidP="00F92800">
      <w:pPr>
        <w:pStyle w:val="StandardWeb"/>
        <w:spacing w:before="0" w:after="0" w:line="270" w:lineRule="atLeast"/>
        <w:ind w:firstLine="708"/>
        <w:jc w:val="both"/>
      </w:pPr>
      <w:r w:rsidRPr="00F92800">
        <w:t>Ravnateljica Vrtića pokreće postupak ugovaranja i stvaranja ugovornih obveza koje obvezuju Vrtić. Iskazivanje potrebe za pokretanje postupka ugovaranja nabave roba, radova i usluga mogu predložiti svi radnici u Vrtiću, stručna tijela u Vrtiću i Upravno vijeće, osim ako posebnim propisom ili Statutom  nije uređeno drugačije.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  <w:r w:rsidRPr="00F92800">
        <w:t> 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  <w:r w:rsidRPr="00F92800">
        <w:t> 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center"/>
      </w:pPr>
      <w:r w:rsidRPr="00F92800">
        <w:t>Članak 3.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center"/>
      </w:pPr>
      <w:r w:rsidRPr="00F92800">
        <w:t> </w:t>
      </w:r>
    </w:p>
    <w:p w:rsidR="00F92800" w:rsidRPr="00F92800" w:rsidRDefault="00F92800" w:rsidP="00F92800">
      <w:pPr>
        <w:pStyle w:val="StandardWeb"/>
        <w:spacing w:before="0" w:after="0" w:line="270" w:lineRule="atLeast"/>
        <w:ind w:firstLine="708"/>
        <w:jc w:val="both"/>
      </w:pPr>
      <w:r w:rsidRPr="00F92800">
        <w:t>Ravnateljica ili osoba koju ovlasti ravnateljica dužna je  prije pokretanja postupka ugovaranja i stvaranja ugovornih obveza obaviti kontrolu i izvijestiti ravnateljicu je li pribavljanje predložene ugovorne obveze u skladu sa važećim Financijskim planom i Planom nabave Vrtića. </w:t>
      </w:r>
    </w:p>
    <w:p w:rsidR="00F92800" w:rsidRPr="00F92800" w:rsidRDefault="00F92800" w:rsidP="00F92800">
      <w:pPr>
        <w:pStyle w:val="StandardWeb"/>
        <w:spacing w:before="0" w:after="0" w:line="270" w:lineRule="atLeast"/>
        <w:ind w:firstLine="708"/>
        <w:jc w:val="both"/>
      </w:pPr>
      <w:r w:rsidRPr="00F92800">
        <w:t>Ukoliko ravnateljica ili osoba koju je ovlastila ravnateljica ustanovi da predložena ugovorna obveza nije u skladu sa važećim Financijskim planom i Planom nabave, istu predloženu obvezu ravnatelj Vrtića dužan je odbaciti ili predložiti Upravnom vijeću promjenu Financijskog plana i Plana nabave.</w:t>
      </w:r>
    </w:p>
    <w:p w:rsidR="00F92800" w:rsidRPr="00F92800" w:rsidRDefault="00F92800" w:rsidP="00F92800">
      <w:pPr>
        <w:pStyle w:val="StandardWeb"/>
        <w:spacing w:before="0" w:after="0" w:line="270" w:lineRule="atLeast"/>
        <w:ind w:firstLine="708"/>
        <w:jc w:val="both"/>
      </w:pPr>
      <w:r w:rsidRPr="00F92800">
        <w:t> </w:t>
      </w:r>
    </w:p>
    <w:p w:rsidR="00F92800" w:rsidRDefault="00F92800" w:rsidP="00F92800">
      <w:pPr>
        <w:pStyle w:val="StandardWeb"/>
        <w:spacing w:before="0" w:after="0" w:line="270" w:lineRule="atLeast"/>
        <w:jc w:val="center"/>
      </w:pPr>
    </w:p>
    <w:p w:rsidR="00F92800" w:rsidRDefault="00F92800" w:rsidP="00F92800">
      <w:pPr>
        <w:pStyle w:val="StandardWeb"/>
        <w:spacing w:before="0" w:after="0" w:line="270" w:lineRule="atLeast"/>
        <w:jc w:val="center"/>
      </w:pPr>
    </w:p>
    <w:p w:rsidR="00F92800" w:rsidRDefault="00F92800" w:rsidP="00F92800">
      <w:pPr>
        <w:pStyle w:val="StandardWeb"/>
        <w:spacing w:before="0" w:after="0" w:line="270" w:lineRule="atLeast"/>
        <w:jc w:val="center"/>
      </w:pPr>
    </w:p>
    <w:p w:rsidR="00F92800" w:rsidRDefault="00F92800" w:rsidP="00F92800">
      <w:pPr>
        <w:pStyle w:val="StandardWeb"/>
        <w:spacing w:before="0" w:after="0" w:line="270" w:lineRule="atLeast"/>
        <w:jc w:val="center"/>
      </w:pPr>
    </w:p>
    <w:p w:rsidR="00F92800" w:rsidRPr="00F92800" w:rsidRDefault="00F92800" w:rsidP="00F92800">
      <w:pPr>
        <w:pStyle w:val="StandardWeb"/>
        <w:spacing w:before="0" w:after="0" w:line="270" w:lineRule="atLeast"/>
        <w:jc w:val="center"/>
      </w:pPr>
      <w:r w:rsidRPr="00F92800">
        <w:lastRenderedPageBreak/>
        <w:t>Članak 4.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center"/>
      </w:pPr>
      <w:r w:rsidRPr="00F92800">
        <w:t> 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  <w:r w:rsidRPr="00F92800">
        <w:t>Nakon što ravnateljica ili osoba koju je ravnateljica ovlastila utvrdi da je predložena ugovorna obveza u skladu sa važećim Financijskim planom i Planom nabave, ravnateljica donosi odluku o pokretanju nabave odnosno ugovaranju ugovorne obveze.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  <w:r w:rsidRPr="00F92800">
        <w:t xml:space="preserve">Nakon provedbe nabave i ugovaranja ugovornih obveza koje obvezuju Vrtić, ravnatelj Vrtića dužan je izvijestiti Upravno vijeće o rezultatima koji su postignuti nabavom, odnosno ugovornim obvezama. 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center"/>
      </w:pPr>
      <w:r w:rsidRPr="00F92800">
        <w:t> 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center"/>
      </w:pPr>
      <w:r w:rsidRPr="00F92800">
        <w:t>Članak 5.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  <w:r w:rsidRPr="00F92800">
        <w:t> 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  <w:r w:rsidRPr="00F92800">
        <w:t>Ukoliko postupak nabave roba, radova i usluga ne podliježe postupku javne nabave, odnosno nisu ispunjene zakonske pretpostavke da se provodi u skladu sa Zakonom o javnoj nabavi (N.N. 120/16.) tada se stvaranje obveza provodi po sljedećoj proceduri: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</w:p>
    <w:tbl>
      <w:tblPr>
        <w:tblW w:w="8957" w:type="dxa"/>
        <w:tblInd w:w="1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2569"/>
        <w:gridCol w:w="2156"/>
        <w:gridCol w:w="1970"/>
        <w:gridCol w:w="1564"/>
      </w:tblGrid>
      <w:tr w:rsidR="00F92800" w:rsidRPr="00F92800" w:rsidTr="00944C11">
        <w:trPr>
          <w:trHeight w:val="533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  <w:ind w:left="1080" w:hanging="720"/>
            </w:pPr>
            <w:r w:rsidRPr="00F92800">
              <w:rPr>
                <w:b/>
              </w:rPr>
              <w:t>I.        STVARANJE OBVEZA ZA KOJE NIJE POTREBNA PROCEDURA JAVNE NABAVE</w:t>
            </w:r>
          </w:p>
        </w:tc>
      </w:tr>
      <w:tr w:rsidR="00F92800" w:rsidRPr="00F92800" w:rsidTr="00944C11">
        <w:trPr>
          <w:trHeight w:val="5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  <w:r w:rsidRPr="00F92800">
              <w:t>Red. br.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  <w:jc w:val="center"/>
            </w:pPr>
            <w:r w:rsidRPr="00F92800">
              <w:t>AKTIVNOST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  <w:jc w:val="center"/>
            </w:pPr>
            <w:r w:rsidRPr="00F92800">
              <w:t>ODGOVORNOST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  <w:jc w:val="center"/>
            </w:pPr>
            <w:r w:rsidRPr="00F92800">
              <w:t>DOKUMENT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  <w:jc w:val="center"/>
            </w:pPr>
            <w:r w:rsidRPr="00F92800">
              <w:t>ROK</w:t>
            </w:r>
          </w:p>
        </w:tc>
      </w:tr>
      <w:tr w:rsidR="00F92800" w:rsidRPr="00F92800" w:rsidTr="00944C11">
        <w:trPr>
          <w:trHeight w:val="5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  <w:r w:rsidRPr="00F92800">
              <w:t>1.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 xml:space="preserve">Prijedlog za nabavu </w:t>
            </w:r>
          </w:p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>roba/radova /usluga</w:t>
            </w:r>
          </w:p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> 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radnici – nositelji pojedinih poslova i aktivnosti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Prijedlog za nabavu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Tijekom godine</w:t>
            </w:r>
          </w:p>
        </w:tc>
      </w:tr>
      <w:tr w:rsidR="00F92800" w:rsidRPr="00F92800" w:rsidTr="00944C11">
        <w:trPr>
          <w:trHeight w:val="82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  <w:r w:rsidRPr="00F92800">
              <w:t>2.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 xml:space="preserve">Provjera je li prijedlog u skladu s </w:t>
            </w:r>
          </w:p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>planom nabave/ financijskim planom/ proračunom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ravnateljica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Ako DA – odobrenje sklapanja ugovora/</w:t>
            </w:r>
            <w:proofErr w:type="spellStart"/>
            <w:r w:rsidRPr="00F92800">
              <w:t>narudž</w:t>
            </w:r>
            <w:proofErr w:type="spellEnd"/>
            <w:r w:rsidRPr="00F92800">
              <w:t>.</w:t>
            </w:r>
          </w:p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Ako NE – negativan odgovor na prijedlog za sklapanje ugovora/</w:t>
            </w:r>
            <w:proofErr w:type="spellStart"/>
            <w:r w:rsidRPr="00F92800">
              <w:t>narudž</w:t>
            </w:r>
            <w:proofErr w:type="spellEnd"/>
            <w:r w:rsidRPr="00F92800">
              <w:t>.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2 dana od zaprimanja prijedloga</w:t>
            </w:r>
          </w:p>
        </w:tc>
      </w:tr>
      <w:tr w:rsidR="00F92800" w:rsidRPr="00F92800" w:rsidTr="00944C11">
        <w:trPr>
          <w:trHeight w:val="82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  <w:r w:rsidRPr="00F92800">
              <w:t>3.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>Sklapanje ugovora/narudžbe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 xml:space="preserve">tajnik /ravnatelj </w:t>
            </w:r>
          </w:p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(</w:t>
            </w:r>
            <w:proofErr w:type="spellStart"/>
            <w:r w:rsidRPr="00F92800">
              <w:t>zdrav.voditeljica</w:t>
            </w:r>
            <w:proofErr w:type="spellEnd"/>
            <w:r w:rsidRPr="00F92800">
              <w:t xml:space="preserve">, </w:t>
            </w:r>
          </w:p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 xml:space="preserve">voditeljica i </w:t>
            </w:r>
            <w:proofErr w:type="spellStart"/>
            <w:r w:rsidRPr="00F92800">
              <w:t>računovod.refer.II</w:t>
            </w:r>
            <w:proofErr w:type="spellEnd"/>
            <w:r w:rsidRPr="00F92800">
              <w:t xml:space="preserve">.) 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Ponuda/Ugovor/ narudžba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 xml:space="preserve">Ne duže od 30 dana od dana odobrenja </w:t>
            </w:r>
          </w:p>
        </w:tc>
      </w:tr>
    </w:tbl>
    <w:p w:rsidR="00F92800" w:rsidRPr="00F92800" w:rsidRDefault="00F92800" w:rsidP="00F92800"/>
    <w:p w:rsidR="00F92800" w:rsidRPr="00F92800" w:rsidRDefault="00F92800" w:rsidP="00F92800">
      <w:pPr>
        <w:pStyle w:val="StandardWeb"/>
        <w:spacing w:before="0" w:after="0" w:line="270" w:lineRule="atLeast"/>
        <w:jc w:val="center"/>
      </w:pPr>
    </w:p>
    <w:p w:rsidR="00F92800" w:rsidRPr="00F92800" w:rsidRDefault="00F92800" w:rsidP="00F92800">
      <w:pPr>
        <w:pStyle w:val="StandardWeb"/>
        <w:spacing w:before="0" w:after="0" w:line="270" w:lineRule="atLeast"/>
        <w:jc w:val="center"/>
      </w:pPr>
      <w:r w:rsidRPr="00F92800">
        <w:t>Članak 6.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  <w:r w:rsidRPr="00F92800">
        <w:t> 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  <w:r w:rsidRPr="00F92800">
        <w:t>Ukoliko postupak nabave roba, radova i usluga podliježe postupku Javne nabave, odnosno ispunjene su zakonske pretpostavke da se provodi u skladu sa Zakonom o Javnoj nabavi (N.N. 120/16.</w:t>
      </w:r>
      <w:r>
        <w:t xml:space="preserve"> i 114/22.</w:t>
      </w:r>
      <w:r w:rsidRPr="00F92800">
        <w:t>) tada se stvaranje obveza provodi po sljedećoj proceduri:</w:t>
      </w: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</w:p>
    <w:p w:rsidR="00F92800" w:rsidRPr="00F92800" w:rsidRDefault="00F92800" w:rsidP="00F92800">
      <w:pPr>
        <w:pStyle w:val="StandardWeb"/>
        <w:spacing w:before="0" w:after="0" w:line="270" w:lineRule="atLeast"/>
        <w:jc w:val="both"/>
      </w:pPr>
    </w:p>
    <w:p w:rsidR="00F92800" w:rsidRPr="00F92800" w:rsidRDefault="00F92800" w:rsidP="00F92800">
      <w:pPr>
        <w:ind w:left="360"/>
        <w:jc w:val="center"/>
      </w:pPr>
    </w:p>
    <w:tbl>
      <w:tblPr>
        <w:tblW w:w="8957" w:type="dxa"/>
        <w:tblInd w:w="1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2385"/>
        <w:gridCol w:w="2123"/>
        <w:gridCol w:w="2050"/>
        <w:gridCol w:w="1717"/>
      </w:tblGrid>
      <w:tr w:rsidR="00F92800" w:rsidRPr="00F92800" w:rsidTr="00944C11">
        <w:trPr>
          <w:tblHeader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  <w:ind w:left="1080" w:hanging="720"/>
              <w:jc w:val="center"/>
            </w:pPr>
            <w:r w:rsidRPr="00F92800">
              <w:rPr>
                <w:b/>
                <w:bCs/>
              </w:rPr>
              <w:t>II.    STVARANJE OBVEZA ZA KOJE JE POTREBNA PROCEDURA JAVNE NABAVE</w:t>
            </w:r>
          </w:p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 </w:t>
            </w:r>
          </w:p>
        </w:tc>
      </w:tr>
      <w:tr w:rsidR="00F92800" w:rsidRPr="00F92800" w:rsidTr="00944C11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  <w:jc w:val="center"/>
            </w:pPr>
            <w:r w:rsidRPr="00F92800">
              <w:t>Red. br.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  <w:jc w:val="center"/>
            </w:pPr>
            <w:r w:rsidRPr="00F92800">
              <w:t>AKTIVNOST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  <w:jc w:val="center"/>
            </w:pPr>
            <w:r w:rsidRPr="00F92800">
              <w:t>ODGOVORNOST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  <w:jc w:val="center"/>
            </w:pPr>
            <w:r w:rsidRPr="00F92800">
              <w:t>DOKUMENT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  <w:jc w:val="center"/>
            </w:pPr>
            <w:r w:rsidRPr="00F92800">
              <w:t>ROK</w:t>
            </w:r>
          </w:p>
        </w:tc>
      </w:tr>
      <w:tr w:rsidR="00F92800" w:rsidRPr="00F92800" w:rsidTr="00944C11">
        <w:trPr>
          <w:trHeight w:val="35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  <w:jc w:val="center"/>
            </w:pPr>
            <w:r w:rsidRPr="00F92800">
              <w:t>1.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  <w:jc w:val="center"/>
            </w:pPr>
            <w:r w:rsidRPr="00F92800">
              <w:t>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  <w:jc w:val="center"/>
            </w:pPr>
            <w:r w:rsidRPr="00F92800">
              <w:t>3.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  <w:jc w:val="center"/>
            </w:pPr>
            <w:r w:rsidRPr="00F92800">
              <w:t>4.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  <w:jc w:val="center"/>
            </w:pPr>
            <w:r w:rsidRPr="00F92800">
              <w:t>5.</w:t>
            </w:r>
          </w:p>
        </w:tc>
      </w:tr>
      <w:tr w:rsidR="00F92800" w:rsidRPr="00F92800" w:rsidTr="00944C11">
        <w:trPr>
          <w:trHeight w:val="32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  <w:r w:rsidRPr="00F92800">
              <w:t>1.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 xml:space="preserve">Prijedlog za nabavu </w:t>
            </w:r>
          </w:p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>roba/radova /usluga</w:t>
            </w:r>
          </w:p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> 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 xml:space="preserve">radnici–nositelji pojedinih poslova i aktivnosti  </w:t>
            </w:r>
          </w:p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(npr. pojedini odgojitelj iskaže potrebu za nabavom didaktike za njegovo područje)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Prijedlog za nabavu s opisom potrebne robe/radova/usluga i okvirnom cijenom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mjesec dana prije pripreme Godišnjeg plana nabave (prema Zakonu o proračunu svibanj/lipanj, u praksi srpanj/kolovoz)</w:t>
            </w:r>
          </w:p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 xml:space="preserve">moguće i tijekom godine za plan nabave za sljedeću godinu </w:t>
            </w:r>
          </w:p>
        </w:tc>
      </w:tr>
      <w:tr w:rsidR="00F92800" w:rsidRPr="00F92800" w:rsidTr="00944C11">
        <w:trPr>
          <w:trHeight w:val="5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  <w:r w:rsidRPr="00F92800">
              <w:t>2.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 xml:space="preserve">Priprema tehničke i natječajne dokumentacije za nabavu </w:t>
            </w:r>
          </w:p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>robe /radova/usluga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ovlaštena osoba za provođenje postupka javne nabave i članovi povjerenstva, ukoliko proces nije centraliziran na razini osnivača - jedinice lokalne i područne (regionalne) samouprave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Tehnička i natječajna dokumentacija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Idealno do početka godine u kojoj se pokreće postupak nabave, kako bi se s nabavom moglo odmah započeti</w:t>
            </w:r>
          </w:p>
        </w:tc>
      </w:tr>
      <w:tr w:rsidR="00F92800" w:rsidRPr="00F92800" w:rsidTr="00944C11">
        <w:trPr>
          <w:trHeight w:val="5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  <w:r w:rsidRPr="00F92800">
              <w:t>3.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>Uključivanje stavki iz Plana nabave u Financijski plan/proračun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 xml:space="preserve">ravnateljica/ </w:t>
            </w:r>
            <w:proofErr w:type="spellStart"/>
            <w:r w:rsidRPr="00F92800">
              <w:t>računovodstv.refer</w:t>
            </w:r>
            <w:proofErr w:type="spellEnd"/>
            <w:r w:rsidRPr="00F92800">
              <w:t>. II.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Plan nabave/ Financijski plan/proračun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15.rujan</w:t>
            </w:r>
          </w:p>
        </w:tc>
      </w:tr>
      <w:tr w:rsidR="00F92800" w:rsidRPr="00F92800" w:rsidTr="00944C11">
        <w:trPr>
          <w:trHeight w:val="5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  <w:r w:rsidRPr="00F92800">
              <w:t>4.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 xml:space="preserve">Prijedlog za pokretanje postupka javne nabave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 xml:space="preserve">ovlaštena osoba za provođenje postupka javne nabave treba preispitati stvarnu potrebu za predmetom nabave, osobito ako je prošlo šest i više mjeseci od pokretanja prijedloga za </w:t>
            </w:r>
            <w:r w:rsidRPr="00F92800">
              <w:lastRenderedPageBreak/>
              <w:t>nabavu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lastRenderedPageBreak/>
              <w:t>Prijedlog za nabavu sa tehničkom i natječajnom dokumentacijom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tijekom godine</w:t>
            </w:r>
          </w:p>
        </w:tc>
      </w:tr>
      <w:tr w:rsidR="00F92800" w:rsidRPr="00F92800" w:rsidTr="00944C11">
        <w:trPr>
          <w:trHeight w:val="5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  <w:r w:rsidRPr="00F92800">
              <w:t>5.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>Provjera je li prijedlog u skladu s donesenim Planom nabave i Financijskim planom/proračunom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ravnateljica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Ako DA – odobrenje pokretanja postupka</w:t>
            </w:r>
          </w:p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Ako NE – negativan odgovor na prijedlog za pokretanje postupka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2 dana od zaprimanja prijedloga za pokretanje</w:t>
            </w:r>
          </w:p>
        </w:tc>
      </w:tr>
      <w:tr w:rsidR="00F92800" w:rsidRPr="00F92800" w:rsidTr="00944C11">
        <w:trPr>
          <w:trHeight w:val="5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  <w:r w:rsidRPr="00F92800">
              <w:t>6.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>Prijedlog za pokretanje postupka javne nabave s odobrenjem ravnatelja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tajnica, pedagog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Dopis s prijedlogom te tehničkom i natječajnom dokumentacijom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2 dana od zaprimanja odgovora od</w:t>
            </w:r>
          </w:p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ravnateljice</w:t>
            </w:r>
          </w:p>
        </w:tc>
      </w:tr>
      <w:tr w:rsidR="00F92800" w:rsidRPr="00F92800" w:rsidTr="00944C11">
        <w:trPr>
          <w:trHeight w:val="5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  <w:r w:rsidRPr="00F92800">
              <w:t>7.</w:t>
            </w:r>
          </w:p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</w:p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>Provjera je li tehnička i natječajna dokumentacija u skladu s propisima o javnoj nabavi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ovlaštena osoba za provođenje postupka javne nabave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Ako DA – pokreće postupak javne nabave</w:t>
            </w:r>
          </w:p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Ako NE – vraća dokumentaciju s komentarima na doradu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najviše 30 dana od zaprimanja prijedloga za pokretanje postupka javne nabave</w:t>
            </w:r>
          </w:p>
        </w:tc>
      </w:tr>
      <w:tr w:rsidR="00F92800" w:rsidRPr="00F92800" w:rsidTr="00944C11">
        <w:trPr>
          <w:trHeight w:val="5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  <w:r w:rsidRPr="00F92800">
              <w:t>8.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>Pokretanje postupka javne nabave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ovlaštena osoba za provođenje postupka javne nabave (tajnica i pedagog)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Objava natječaja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tijekom godine</w:t>
            </w:r>
          </w:p>
        </w:tc>
      </w:tr>
      <w:tr w:rsidR="00F92800" w:rsidRPr="00F92800" w:rsidTr="00944C11">
        <w:trPr>
          <w:trHeight w:val="5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20" w:after="20"/>
            </w:pPr>
            <w:r w:rsidRPr="00F92800">
              <w:t>9.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spacing w:before="0" w:after="0"/>
            </w:pPr>
            <w:r w:rsidRPr="00F92800">
              <w:t>Sklapanje ugovora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 xml:space="preserve">tajnica /ravnateljica 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Ugovor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2800" w:rsidRPr="00F92800" w:rsidRDefault="00F92800" w:rsidP="00944C11">
            <w:pPr>
              <w:pStyle w:val="StandardWeb"/>
              <w:widowControl w:val="0"/>
              <w:spacing w:before="0" w:after="0"/>
            </w:pPr>
            <w:r w:rsidRPr="00F92800">
              <w:t>tijekom godine </w:t>
            </w:r>
          </w:p>
        </w:tc>
      </w:tr>
    </w:tbl>
    <w:p w:rsidR="00F92800" w:rsidRPr="00F92800" w:rsidRDefault="00F92800" w:rsidP="00F92800"/>
    <w:p w:rsidR="00F92800" w:rsidRDefault="00F92800" w:rsidP="00F92800">
      <w:pPr>
        <w:jc w:val="center"/>
      </w:pPr>
      <w:r>
        <w:t>Članak 7.</w:t>
      </w:r>
    </w:p>
    <w:p w:rsidR="00F92800" w:rsidRPr="00F92800" w:rsidRDefault="00F92800" w:rsidP="00F92800"/>
    <w:p w:rsidR="00F92800" w:rsidRPr="00F92800" w:rsidRDefault="00F92800" w:rsidP="00F92800">
      <w:pPr>
        <w:widowControl w:val="0"/>
        <w:suppressAutoHyphens w:val="0"/>
        <w:autoSpaceDE w:val="0"/>
        <w:ind w:firstLine="360"/>
        <w:jc w:val="both"/>
        <w:textAlignment w:val="auto"/>
        <w:rPr>
          <w:lang w:bidi="hr-HR"/>
        </w:rPr>
      </w:pPr>
      <w:r w:rsidRPr="00F92800">
        <w:rPr>
          <w:lang w:bidi="hr-HR"/>
        </w:rPr>
        <w:t>Ova Procedura stupa na snagu danom donošenja i bit će objavljena na oglasnoj ploči i internetskoj stranici Vrtića.</w:t>
      </w:r>
    </w:p>
    <w:p w:rsidR="00F92800" w:rsidRPr="00F92800" w:rsidRDefault="00F92800" w:rsidP="00F92800">
      <w:pPr>
        <w:suppressAutoHyphens w:val="0"/>
        <w:autoSpaceDN/>
        <w:ind w:firstLine="360"/>
        <w:jc w:val="both"/>
        <w:textAlignment w:val="auto"/>
      </w:pPr>
    </w:p>
    <w:p w:rsidR="00F92800" w:rsidRPr="00F92800" w:rsidRDefault="00F92800" w:rsidP="00F92800">
      <w:pPr>
        <w:suppressAutoHyphens w:val="0"/>
        <w:autoSpaceDN/>
        <w:ind w:firstLine="360"/>
        <w:jc w:val="both"/>
        <w:textAlignment w:val="auto"/>
      </w:pPr>
    </w:p>
    <w:p w:rsidR="00F92800" w:rsidRPr="00F92800" w:rsidRDefault="00F92800" w:rsidP="00F92800">
      <w:pPr>
        <w:suppressAutoHyphens w:val="0"/>
        <w:autoSpaceDN/>
        <w:ind w:firstLine="360"/>
        <w:jc w:val="both"/>
        <w:textAlignment w:val="auto"/>
      </w:pPr>
    </w:p>
    <w:p w:rsidR="00F92800" w:rsidRPr="00F92800" w:rsidRDefault="00F92800" w:rsidP="00F92800">
      <w:pPr>
        <w:suppressAutoHyphens w:val="0"/>
        <w:autoSpaceDN/>
        <w:ind w:firstLine="360"/>
        <w:jc w:val="both"/>
        <w:textAlignment w:val="auto"/>
      </w:pPr>
      <w:r w:rsidRPr="00F92800">
        <w:tab/>
      </w:r>
      <w:r w:rsidRPr="00F92800">
        <w:tab/>
      </w:r>
      <w:r w:rsidRPr="00F92800">
        <w:tab/>
      </w:r>
      <w:r w:rsidRPr="00F92800">
        <w:tab/>
      </w:r>
      <w:r w:rsidRPr="00F92800">
        <w:tab/>
      </w:r>
      <w:r w:rsidRPr="00F92800">
        <w:tab/>
        <w:t>RAVNATELJICA:</w:t>
      </w:r>
    </w:p>
    <w:p w:rsidR="00F92800" w:rsidRPr="00F92800" w:rsidRDefault="00F92800" w:rsidP="00F92800">
      <w:pPr>
        <w:suppressAutoHyphens w:val="0"/>
        <w:autoSpaceDN/>
        <w:ind w:firstLine="360"/>
        <w:jc w:val="both"/>
        <w:textAlignment w:val="auto"/>
      </w:pPr>
      <w:r w:rsidRPr="00F92800">
        <w:tab/>
      </w:r>
      <w:r w:rsidRPr="00F92800">
        <w:tab/>
      </w:r>
      <w:r w:rsidRPr="00F92800">
        <w:tab/>
      </w:r>
      <w:r w:rsidRPr="00F92800">
        <w:tab/>
      </w:r>
      <w:r w:rsidRPr="00F92800">
        <w:tab/>
      </w:r>
      <w:r w:rsidRPr="00F92800">
        <w:tab/>
        <w:t>Sanela Soldo Kovačević, mag.praesc.educ.</w:t>
      </w:r>
    </w:p>
    <w:p w:rsidR="00F92800" w:rsidRPr="00F92800" w:rsidRDefault="00F92800" w:rsidP="00F92800">
      <w:pPr>
        <w:suppressAutoHyphens w:val="0"/>
        <w:autoSpaceDN/>
        <w:jc w:val="both"/>
        <w:textAlignment w:val="auto"/>
      </w:pPr>
    </w:p>
    <w:p w:rsidR="00F92800" w:rsidRPr="00F92800" w:rsidRDefault="00F92800" w:rsidP="00F92800">
      <w:pPr>
        <w:pStyle w:val="StandardWeb"/>
        <w:spacing w:before="0" w:after="0" w:line="270" w:lineRule="atLeast"/>
      </w:pPr>
      <w:r w:rsidRPr="00F92800">
        <w:t> </w:t>
      </w:r>
    </w:p>
    <w:p w:rsidR="00F92800" w:rsidRPr="00F92800" w:rsidRDefault="00F92800" w:rsidP="00F92800"/>
    <w:p w:rsidR="00F92800" w:rsidRPr="00F92800" w:rsidRDefault="00F92800" w:rsidP="00F92800"/>
    <w:p w:rsidR="00AD6F39" w:rsidRPr="00F92800" w:rsidRDefault="00AD6F39"/>
    <w:sectPr w:rsidR="00AD6F39" w:rsidRPr="00F92800" w:rsidSect="00640C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97" w:rsidRDefault="005D6597" w:rsidP="00640CBB">
      <w:r>
        <w:separator/>
      </w:r>
    </w:p>
  </w:endnote>
  <w:endnote w:type="continuationSeparator" w:id="0">
    <w:p w:rsidR="005D6597" w:rsidRDefault="005D6597" w:rsidP="0064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CBB" w:rsidRDefault="00640C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807611"/>
      <w:docPartObj>
        <w:docPartGallery w:val="Page Numbers (Bottom of Page)"/>
        <w:docPartUnique/>
      </w:docPartObj>
    </w:sdtPr>
    <w:sdtEndPr/>
    <w:sdtContent>
      <w:p w:rsidR="00640CBB" w:rsidRDefault="00640CBB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0CBB" w:rsidRDefault="00640CB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65147" w:rsidRPr="00B6514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:rsidR="00640CBB" w:rsidRDefault="00640CB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65147" w:rsidRPr="00B65147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CBB" w:rsidRDefault="00640C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97" w:rsidRDefault="005D6597" w:rsidP="00640CBB">
      <w:r>
        <w:separator/>
      </w:r>
    </w:p>
  </w:footnote>
  <w:footnote w:type="continuationSeparator" w:id="0">
    <w:p w:rsidR="005D6597" w:rsidRDefault="005D6597" w:rsidP="0064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CBB" w:rsidRDefault="00640C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CBB" w:rsidRDefault="00640CB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CBB" w:rsidRDefault="00640CB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A8"/>
    <w:rsid w:val="005D6597"/>
    <w:rsid w:val="00640CBB"/>
    <w:rsid w:val="00AD6F39"/>
    <w:rsid w:val="00B65147"/>
    <w:rsid w:val="00EF6AA3"/>
    <w:rsid w:val="00F92800"/>
    <w:rsid w:val="00F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FBD4D"/>
  <w15:chartTrackingRefBased/>
  <w15:docId w15:val="{A26DA59D-F7AF-4C21-A367-6C3E0B7C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28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F92800"/>
    <w:pPr>
      <w:spacing w:before="100" w:after="100"/>
    </w:pPr>
  </w:style>
  <w:style w:type="paragraph" w:styleId="Zaglavlje">
    <w:name w:val="header"/>
    <w:basedOn w:val="Normal"/>
    <w:link w:val="ZaglavljeChar"/>
    <w:uiPriority w:val="99"/>
    <w:unhideWhenUsed/>
    <w:rsid w:val="00640C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0C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0C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C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51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514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2026-02-27T10:11:00Z</cp:lastPrinted>
  <dcterms:created xsi:type="dcterms:W3CDTF">2026-02-27T10:06:00Z</dcterms:created>
  <dcterms:modified xsi:type="dcterms:W3CDTF">2026-02-27T10:12:00Z</dcterms:modified>
</cp:coreProperties>
</file>