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469" w:rsidRPr="00162469" w:rsidRDefault="00162469" w:rsidP="00162469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  <w:r w:rsidRPr="00162469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3A001750" wp14:editId="308B1DBF">
            <wp:extent cx="5760720" cy="2154555"/>
            <wp:effectExtent l="0" t="0" r="0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469" w:rsidRPr="00162469" w:rsidRDefault="00162469" w:rsidP="0016246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16246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162469" w:rsidRPr="00162469" w:rsidRDefault="00162469" w:rsidP="0016246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16246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 w:rsidRPr="0016246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16246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16246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16246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16246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162469" w:rsidRPr="00162469" w:rsidRDefault="00162469" w:rsidP="00162469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 w:rsidRPr="0016246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 w:rsidRPr="0016246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162469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469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KLASA:112-01/23-01/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469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URBROJ:2177-1-9-05-23-3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62469">
        <w:rPr>
          <w:rFonts w:ascii="Times New Roman" w:eastAsia="Times New Roman" w:hAnsi="Times New Roman" w:cs="Times New Roman"/>
          <w:sz w:val="24"/>
          <w:szCs w:val="24"/>
          <w:lang w:eastAsia="hr-HR"/>
        </w:rPr>
        <w:t>Požega, 2. ožujka 2023. god.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62469" w:rsidRPr="00162469" w:rsidRDefault="00162469" w:rsidP="00162469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62469"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  <w:r w:rsidRPr="00162469"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162469" w:rsidRPr="00162469" w:rsidRDefault="00162469" w:rsidP="0016246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 w:rsidRPr="00162469"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 w:rsidRPr="00162469">
        <w:rPr>
          <w:rFonts w:ascii="Cambria" w:eastAsia="Times New Roman" w:hAnsi="Cambria" w:cs="Times New Roman"/>
          <w:b/>
          <w:sz w:val="32"/>
          <w:szCs w:val="32"/>
          <w:lang w:eastAsia="hr-HR"/>
        </w:rPr>
        <w:t>o izabranom kandidatu natječaja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</w:p>
    <w:p w:rsidR="00162469" w:rsidRPr="00162469" w:rsidRDefault="00162469" w:rsidP="00162469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162469"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162469">
        <w:rPr>
          <w:rFonts w:ascii="Cambria" w:eastAsia="Times New Roman" w:hAnsi="Cambria" w:cs="Times New Roman"/>
          <w:sz w:val="26"/>
          <w:szCs w:val="26"/>
          <w:lang w:eastAsia="hr-HR"/>
        </w:rPr>
        <w:t>Nakon prove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denog natječaja za radno mjesto </w:t>
      </w:r>
      <w:r w:rsidRPr="00162469">
        <w:rPr>
          <w:rFonts w:ascii="Cambria" w:eastAsia="Times New Roman" w:hAnsi="Cambria" w:cs="Times New Roman"/>
          <w:b/>
          <w:sz w:val="26"/>
          <w:szCs w:val="26"/>
          <w:lang w:eastAsia="hr-HR"/>
        </w:rPr>
        <w:t>kuhar/kuharica, 1 izvršitelj/</w:t>
      </w:r>
      <w:proofErr w:type="spellStart"/>
      <w:r w:rsidRPr="00162469">
        <w:rPr>
          <w:rFonts w:ascii="Cambria" w:eastAsia="Times New Roman" w:hAnsi="Cambria" w:cs="Times New Roman"/>
          <w:b/>
          <w:sz w:val="26"/>
          <w:szCs w:val="26"/>
          <w:lang w:eastAsia="hr-HR"/>
        </w:rPr>
        <w:t>ica</w:t>
      </w:r>
      <w:proofErr w:type="spellEnd"/>
      <w:r w:rsidRPr="00162469"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 w:rsidRPr="00162469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 w:rsidRPr="0016246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određeno nepuno radno vrijeme - 20 sati tjedno – </w:t>
      </w:r>
      <w:r w:rsidRPr="00162469"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 w:rsidRPr="00162469">
        <w:rPr>
          <w:rFonts w:ascii="Cambria" w:eastAsia="Calibri" w:hAnsi="Cambria" w:cs="Times New Roman"/>
          <w:sz w:val="26"/>
          <w:szCs w:val="26"/>
        </w:rPr>
        <w:t xml:space="preserve"> Projekta </w:t>
      </w:r>
      <w:r w:rsidRPr="0016246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POŽEŠKI LIMAČI faza II, br. Poziva: UP 02.2.2.16.0161. – Nastavak unaprjeđenja usluga za djecu u sustavu ranog i predškolskog obrazovanja, objavljenog 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3. veljače 2023. godine </w:t>
      </w:r>
      <w:r w:rsidRPr="0016246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1. ožujka</w:t>
      </w:r>
      <w:r w:rsidRPr="00162469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202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3</w:t>
      </w:r>
      <w:r w:rsidRPr="00162469"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162469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odine</w:t>
      </w:r>
      <w:r w:rsidRPr="00162469">
        <w:rPr>
          <w:rFonts w:ascii="Cambria" w:eastAsia="Times New Roman" w:hAnsi="Cambria" w:cs="Times New Roman"/>
          <w:b/>
          <w:sz w:val="26"/>
          <w:szCs w:val="26"/>
          <w:lang w:eastAsia="hr-HR"/>
        </w:rPr>
        <w:t>,</w:t>
      </w:r>
      <w:r w:rsidRPr="00162469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na temelju Izvješća Povjerenstva za provedbu natječaja, donijelo je odluku o izboru kandidata koji ispunjava tražene uvjete: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62469" w:rsidRPr="00162469" w:rsidRDefault="00162469" w:rsidP="0016246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62469" w:rsidRPr="00162469" w:rsidRDefault="00162469" w:rsidP="0016246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62469" w:rsidRPr="00162469" w:rsidRDefault="00162469" w:rsidP="0016246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162469" w:rsidRPr="00162469" w:rsidRDefault="00162469" w:rsidP="00162469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1. ZVONKO JAKOBOVIĆ</w:t>
      </w:r>
    </w:p>
    <w:p w:rsidR="00162469" w:rsidRPr="00162469" w:rsidRDefault="00162469" w:rsidP="0016246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62469" w:rsidRPr="00162469" w:rsidRDefault="00162469" w:rsidP="0016246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62469" w:rsidRPr="00D0552B" w:rsidRDefault="00162469" w:rsidP="00162469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162469" w:rsidRPr="00D0552B" w:rsidRDefault="00162469" w:rsidP="00162469">
      <w:pPr>
        <w:suppressAutoHyphens/>
        <w:autoSpaceDN w:val="0"/>
        <w:spacing w:after="0" w:line="240" w:lineRule="auto"/>
        <w:ind w:left="4956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sz w:val="26"/>
          <w:szCs w:val="26"/>
          <w:lang w:eastAsia="hr-HR"/>
        </w:rPr>
        <w:t>RAVNATELJICA</w:t>
      </w:r>
    </w:p>
    <w:p w:rsidR="00162469" w:rsidRPr="00D0552B" w:rsidRDefault="00162469" w:rsidP="00162469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                       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 xml:space="preserve">Sanela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>Kovačević,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 xml:space="preserve"> </w:t>
      </w:r>
      <w:proofErr w:type="spellStart"/>
      <w:r>
        <w:rPr>
          <w:rFonts w:ascii="Cambria" w:eastAsia="Times New Roman" w:hAnsi="Cambria" w:cs="Times New Roman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D0552B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v.r.</w:t>
      </w:r>
    </w:p>
    <w:p w:rsidR="00162469" w:rsidRPr="00D0552B" w:rsidRDefault="00162469" w:rsidP="00162469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</w:p>
    <w:p w:rsidR="00162469" w:rsidRPr="00162469" w:rsidRDefault="00162469" w:rsidP="00162469">
      <w:pPr>
        <w:suppressAutoHyphens/>
        <w:autoSpaceDN w:val="0"/>
        <w:spacing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p w:rsidR="007C0AE6" w:rsidRDefault="007C0AE6"/>
    <w:sectPr w:rsidR="007C0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51"/>
    <w:rsid w:val="00001551"/>
    <w:rsid w:val="00162469"/>
    <w:rsid w:val="007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FB8E4"/>
  <w15:chartTrackingRefBased/>
  <w15:docId w15:val="{70DD08DA-0A63-4AB2-84A3-794AE223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2023-03-02T10:40:00Z</dcterms:created>
  <dcterms:modified xsi:type="dcterms:W3CDTF">2023-03-02T10:44:00Z</dcterms:modified>
</cp:coreProperties>
</file>